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98" w:rsidRDefault="00C77698" w:rsidP="00C77698">
      <w:pPr>
        <w:spacing w:before="240"/>
        <w:ind w:firstLine="454"/>
        <w:rPr>
          <w:rFonts w:ascii="Arial" w:hAnsi="Arial" w:cs="Arial"/>
        </w:rPr>
      </w:pPr>
      <w:r>
        <w:rPr>
          <w:rFonts w:ascii="Arial" w:hAnsi="Arial" w:cs="Arial"/>
        </w:rPr>
        <w:t>PROT.  N.</w:t>
      </w:r>
      <w:r w:rsidR="00166E4D">
        <w:rPr>
          <w:rFonts w:ascii="Arial" w:hAnsi="Arial" w:cs="Arial"/>
        </w:rPr>
        <w:t xml:space="preserve"> 126</w:t>
      </w:r>
      <w:r>
        <w:rPr>
          <w:rFonts w:ascii="Arial" w:hAnsi="Arial" w:cs="Arial"/>
        </w:rPr>
        <w:t xml:space="preserve"> /2024</w:t>
      </w:r>
    </w:p>
    <w:p w:rsidR="00C77698" w:rsidRDefault="00C77698" w:rsidP="00C7769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Savona</w:t>
      </w:r>
      <w:r w:rsidRPr="002241A6">
        <w:rPr>
          <w:rFonts w:ascii="Arial" w:hAnsi="Arial" w:cs="Arial"/>
        </w:rPr>
        <w:t xml:space="preserve">, </w:t>
      </w:r>
      <w:r w:rsidR="00166E4D">
        <w:rPr>
          <w:rFonts w:ascii="Arial" w:hAnsi="Arial" w:cs="Arial"/>
        </w:rPr>
        <w:t>20/09</w:t>
      </w:r>
      <w:r>
        <w:rPr>
          <w:rFonts w:ascii="Arial" w:hAnsi="Arial" w:cs="Arial"/>
        </w:rPr>
        <w:t>/2024</w:t>
      </w:r>
    </w:p>
    <w:p w:rsidR="00C77698" w:rsidRDefault="00C77698" w:rsidP="00C77698">
      <w:pPr>
        <w:tabs>
          <w:tab w:val="left" w:pos="2124"/>
          <w:tab w:val="left" w:pos="2832"/>
          <w:tab w:val="left" w:pos="354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Alle Società del territorio </w:t>
      </w:r>
    </w:p>
    <w:p w:rsidR="00C77698" w:rsidRDefault="00C77698" w:rsidP="00C77698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C. T. LIGURIA PONENTE</w:t>
      </w:r>
    </w:p>
    <w:p w:rsidR="00C77698" w:rsidRPr="001F15BF" w:rsidRDefault="00C77698" w:rsidP="00C77698">
      <w:pPr>
        <w:tabs>
          <w:tab w:val="right" w:pos="9072"/>
        </w:tabs>
        <w:jc w:val="center"/>
        <w:rPr>
          <w:rFonts w:ascii="Arial" w:hAnsi="Arial" w:cs="Arial"/>
        </w:rPr>
      </w:pPr>
      <w:r w:rsidRPr="001F15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-</w:t>
      </w:r>
    </w:p>
    <w:p w:rsidR="00C77698" w:rsidRDefault="00C77698" w:rsidP="00C77698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-R.T.U.G. </w:t>
      </w:r>
    </w:p>
    <w:p w:rsidR="00C77698" w:rsidRDefault="00C77698" w:rsidP="00C77698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:rsidR="00C77698" w:rsidRDefault="00C77698" w:rsidP="00C77698">
      <w:pPr>
        <w:tabs>
          <w:tab w:val="right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E p. c.           -Consiglio e Commissioni Territoriali</w:t>
      </w:r>
    </w:p>
    <w:p w:rsidR="00C77698" w:rsidRDefault="00C77698" w:rsidP="00C77698">
      <w:pPr>
        <w:tabs>
          <w:tab w:val="right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C77698" w:rsidRDefault="00C77698" w:rsidP="00C77698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LL. Indirizzi</w:t>
      </w:r>
    </w:p>
    <w:p w:rsidR="00C77698" w:rsidRDefault="00C77698" w:rsidP="00C77698">
      <w:pPr>
        <w:tabs>
          <w:tab w:val="left" w:pos="5715"/>
        </w:tabs>
        <w:rPr>
          <w:rFonts w:ascii="Arial" w:hAnsi="Arial" w:cs="Arial"/>
        </w:rPr>
      </w:pPr>
    </w:p>
    <w:p w:rsidR="00C77698" w:rsidRPr="00DD3685" w:rsidRDefault="00C77698" w:rsidP="00C77698">
      <w:pPr>
        <w:tabs>
          <w:tab w:val="right" w:pos="9072"/>
        </w:tabs>
        <w:rPr>
          <w:rFonts w:ascii="Arial" w:hAnsi="Arial" w:cs="Arial"/>
        </w:rPr>
      </w:pPr>
    </w:p>
    <w:p w:rsidR="00C77698" w:rsidRDefault="00C77698" w:rsidP="00C7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Oggetto:  </w:t>
      </w:r>
      <w:r w:rsidRPr="002A0B99">
        <w:rPr>
          <w:rFonts w:ascii="Arial" w:hAnsi="Arial" w:cs="Arial"/>
          <w:b/>
          <w:u w:val="single"/>
        </w:rPr>
        <w:t xml:space="preserve">INDIZIONE CORSO </w:t>
      </w:r>
      <w:r>
        <w:rPr>
          <w:rFonts w:ascii="Arial" w:hAnsi="Arial" w:cs="Arial"/>
          <w:b/>
          <w:u w:val="single"/>
        </w:rPr>
        <w:t xml:space="preserve"> UFFICIALI DI  GARA  INDOOR  STAGIONE SPORTIVA 2024/25;</w:t>
      </w:r>
    </w:p>
    <w:p w:rsidR="00C77698" w:rsidRDefault="00C77698" w:rsidP="00C77698">
      <w:pPr>
        <w:rPr>
          <w:rFonts w:ascii="Calibri" w:hAnsi="Calibri"/>
        </w:rPr>
      </w:pPr>
    </w:p>
    <w:p w:rsidR="00C77698" w:rsidRPr="00EE3095" w:rsidRDefault="00C77698" w:rsidP="00C77698">
      <w:pPr>
        <w:rPr>
          <w:rFonts w:ascii="Calibri" w:hAnsi="Calibri"/>
        </w:rPr>
      </w:pPr>
      <w:r>
        <w:rPr>
          <w:rFonts w:ascii="Calibri" w:hAnsi="Calibri"/>
        </w:rPr>
        <w:t xml:space="preserve">Il Comitato Territoriale </w:t>
      </w:r>
      <w:r w:rsidRPr="00EE3095">
        <w:rPr>
          <w:rFonts w:ascii="Calibri" w:hAnsi="Calibri"/>
        </w:rPr>
        <w:t xml:space="preserve"> FIPAV  </w:t>
      </w:r>
      <w:r>
        <w:rPr>
          <w:rFonts w:ascii="Calibri" w:hAnsi="Calibri"/>
        </w:rPr>
        <w:t xml:space="preserve">Liguria Ponente indice e il S.T.U.G. </w:t>
      </w:r>
      <w:r w:rsidRPr="00EE3095">
        <w:rPr>
          <w:rFonts w:ascii="Calibri" w:hAnsi="Calibri"/>
        </w:rPr>
        <w:t xml:space="preserve">organizza </w:t>
      </w:r>
      <w:r>
        <w:rPr>
          <w:rFonts w:ascii="Calibri" w:hAnsi="Calibri"/>
        </w:rPr>
        <w:t>il</w:t>
      </w:r>
      <w:r w:rsidRPr="00EE3095">
        <w:rPr>
          <w:rFonts w:ascii="Calibri" w:hAnsi="Calibri"/>
        </w:rPr>
        <w:t xml:space="preserve">  cors</w:t>
      </w:r>
      <w:r>
        <w:rPr>
          <w:rFonts w:ascii="Calibri" w:hAnsi="Calibri"/>
        </w:rPr>
        <w:t>o</w:t>
      </w:r>
      <w:r w:rsidRPr="00EE3095">
        <w:rPr>
          <w:rFonts w:ascii="Calibri" w:hAnsi="Calibri"/>
        </w:rPr>
        <w:t xml:space="preserve"> in oggetto per la</w:t>
      </w:r>
      <w:r>
        <w:rPr>
          <w:rFonts w:ascii="Calibri" w:hAnsi="Calibri"/>
        </w:rPr>
        <w:t xml:space="preserve"> stagione 2024/2025 in base a quanto indicato nel R.S.T. –Uff.di Gara.</w:t>
      </w:r>
    </w:p>
    <w:p w:rsidR="00C77698" w:rsidRDefault="00C77698" w:rsidP="00C77698">
      <w:pPr>
        <w:rPr>
          <w:b/>
        </w:rPr>
      </w:pPr>
    </w:p>
    <w:p w:rsidR="00C77698" w:rsidRDefault="00C77698" w:rsidP="00C77698">
      <w:pPr>
        <w:pStyle w:val="Paragrafoelenco"/>
        <w:numPr>
          <w:ilvl w:val="0"/>
          <w:numId w:val="4"/>
        </w:numPr>
      </w:pPr>
      <w:r w:rsidRPr="00C77698">
        <w:rPr>
          <w:b/>
        </w:rPr>
        <w:t>n.b.: Ai sensi dell’art. 34 del Reg.to S.T. UG</w:t>
      </w:r>
      <w:r>
        <w:t xml:space="preserve"> possono essere nominati Arbitri sia nell’ambito </w:t>
      </w:r>
      <w:r w:rsidRPr="00C77698">
        <w:rPr>
          <w:i/>
        </w:rPr>
        <w:t>indoor</w:t>
      </w:r>
      <w:r>
        <w:t xml:space="preserve">, sia nell’ambito </w:t>
      </w:r>
      <w:r w:rsidRPr="00C77698">
        <w:rPr>
          <w:i/>
        </w:rPr>
        <w:t>beach</w:t>
      </w:r>
      <w:r>
        <w:t xml:space="preserve">, sia nell’ambito </w:t>
      </w:r>
      <w:r w:rsidRPr="00C77698">
        <w:rPr>
          <w:i/>
        </w:rPr>
        <w:t>sitting</w:t>
      </w:r>
      <w:r>
        <w:t xml:space="preserve">, i cittadini italiani e stranieri che: </w:t>
      </w:r>
    </w:p>
    <w:p w:rsidR="00C77698" w:rsidRDefault="00C77698" w:rsidP="00C77698"/>
    <w:p w:rsidR="00C77698" w:rsidRDefault="00C77698" w:rsidP="00C77698">
      <w:pPr>
        <w:pStyle w:val="Paragrafoelenco"/>
        <w:numPr>
          <w:ilvl w:val="0"/>
          <w:numId w:val="2"/>
        </w:numPr>
      </w:pPr>
      <w:r>
        <w:t xml:space="preserve">abbiano un’età compresa tra 16 e 54 anni (55 non compiuti), ovvero tra i 16 ed i 64 anni (65 non compiuti) per i soli partecipanti al corso di cui ai successivi art. 82 punto 1a5 e art. 88; </w:t>
      </w:r>
    </w:p>
    <w:p w:rsidR="00C77698" w:rsidRDefault="00C77698" w:rsidP="00C77698"/>
    <w:p w:rsidR="00C77698" w:rsidRDefault="00C77698" w:rsidP="00C77698">
      <w:pPr>
        <w:pStyle w:val="Paragrafoelenco"/>
        <w:numPr>
          <w:ilvl w:val="0"/>
          <w:numId w:val="2"/>
        </w:numPr>
      </w:pPr>
      <w:r>
        <w:t xml:space="preserve">siano di buona condotta morale e civile e non abbiano riportato condanne con sentenze passate in giudicato; </w:t>
      </w:r>
    </w:p>
    <w:p w:rsidR="00C77698" w:rsidRDefault="00C77698" w:rsidP="00C77698"/>
    <w:p w:rsidR="00C77698" w:rsidRDefault="00C77698" w:rsidP="00C77698">
      <w:pPr>
        <w:pStyle w:val="Paragrafoelenco"/>
        <w:numPr>
          <w:ilvl w:val="0"/>
          <w:numId w:val="2"/>
        </w:numPr>
      </w:pPr>
      <w:r>
        <w:t xml:space="preserve">abbiano idonea costituzione fisica comprovata da apposito certificato rilasciato dalle autorità sanitarie in conformità a quanto indicato nelle circolari annuali del settore; </w:t>
      </w:r>
    </w:p>
    <w:p w:rsidR="00C77698" w:rsidRDefault="00C77698" w:rsidP="00C77698"/>
    <w:p w:rsidR="00C77698" w:rsidRDefault="00C77698" w:rsidP="00C77698">
      <w:pPr>
        <w:pStyle w:val="Paragrafoelenco"/>
        <w:numPr>
          <w:ilvl w:val="0"/>
          <w:numId w:val="2"/>
        </w:numPr>
      </w:pPr>
      <w:r>
        <w:t xml:space="preserve">abbiano frequentato i corsi di formazione indicati nel successivo articolo 82, punti 1a.3, 1b.1 e 1b.2 ed abbiano superato i relativi esami finali; </w:t>
      </w:r>
    </w:p>
    <w:p w:rsidR="00C77698" w:rsidRDefault="00C77698" w:rsidP="00C77698"/>
    <w:p w:rsidR="00C77698" w:rsidRDefault="00C77698" w:rsidP="00C77698">
      <w:pPr>
        <w:pStyle w:val="Paragrafoelenco"/>
        <w:numPr>
          <w:ilvl w:val="0"/>
          <w:numId w:val="2"/>
        </w:numPr>
      </w:pPr>
      <w:r>
        <w:t xml:space="preserve">abbiano formalmente aderito alla FIPAV con la sottoscrizione del tesseramento ed il pagamento della relativa quota, secondo quanto previsto nel Regolamento Affiliazione e Tesseramento. </w:t>
      </w:r>
    </w:p>
    <w:p w:rsidR="00C77698" w:rsidRDefault="00C77698" w:rsidP="00C77698"/>
    <w:p w:rsidR="00C77698" w:rsidRDefault="00C77698" w:rsidP="00C77698">
      <w:pPr>
        <w:pStyle w:val="Paragrafoelenco"/>
        <w:numPr>
          <w:ilvl w:val="0"/>
          <w:numId w:val="4"/>
        </w:numPr>
        <w:jc w:val="both"/>
      </w:pPr>
      <w:r>
        <w:t>Per quanto riguarda i cittadini stranieri extracomunitari, gli stessi debbono essere in possesso del permesso di soggiorno o di documentazione equivalente nel rispetto delle normative vigenti.</w:t>
      </w:r>
    </w:p>
    <w:p w:rsidR="00C77698" w:rsidRPr="00C77698" w:rsidRDefault="00C77698" w:rsidP="00C77698">
      <w:pPr>
        <w:pStyle w:val="Paragrafoelenco"/>
        <w:jc w:val="both"/>
        <w:rPr>
          <w:rFonts w:ascii="Calibri" w:hAnsi="Calibri"/>
        </w:rPr>
      </w:pPr>
    </w:p>
    <w:p w:rsidR="00C77698" w:rsidRPr="00166E4D" w:rsidRDefault="00C77698" w:rsidP="00C77698">
      <w:pPr>
        <w:rPr>
          <w:rFonts w:ascii="Calibri" w:hAnsi="Calibri"/>
          <w:b/>
          <w:sz w:val="28"/>
          <w:szCs w:val="28"/>
        </w:rPr>
      </w:pPr>
      <w:r w:rsidRPr="00166E4D">
        <w:rPr>
          <w:rFonts w:ascii="Calibri" w:hAnsi="Calibri"/>
          <w:b/>
          <w:sz w:val="28"/>
          <w:szCs w:val="28"/>
        </w:rPr>
        <w:t>Il corso è gratuito.</w:t>
      </w:r>
    </w:p>
    <w:p w:rsidR="00C77698" w:rsidRDefault="00C77698" w:rsidP="00C77698">
      <w:pPr>
        <w:rPr>
          <w:rFonts w:ascii="Calibri" w:hAnsi="Calibri"/>
          <w:b/>
          <w:u w:val="single"/>
        </w:rPr>
      </w:pPr>
      <w:r w:rsidRPr="00EE3095">
        <w:rPr>
          <w:rFonts w:ascii="Calibri" w:hAnsi="Calibri"/>
          <w:b/>
        </w:rPr>
        <w:lastRenderedPageBreak/>
        <w:t xml:space="preserve">Le iscrizioni dovranno pervenire </w:t>
      </w:r>
      <w:r>
        <w:rPr>
          <w:rFonts w:ascii="Calibri" w:hAnsi="Calibri"/>
          <w:b/>
        </w:rPr>
        <w:t xml:space="preserve">inderogabilmente </w:t>
      </w:r>
      <w:r w:rsidRPr="00084016">
        <w:rPr>
          <w:rFonts w:ascii="Calibri" w:hAnsi="Calibri"/>
          <w:b/>
          <w:u w:val="single"/>
        </w:rPr>
        <w:t>entr</w:t>
      </w:r>
      <w:r w:rsidR="00030886">
        <w:rPr>
          <w:rFonts w:ascii="Calibri" w:hAnsi="Calibri"/>
          <w:b/>
          <w:u w:val="single"/>
        </w:rPr>
        <w:t>o e non oltre il 20</w:t>
      </w:r>
      <w:r>
        <w:rPr>
          <w:rFonts w:ascii="Calibri" w:hAnsi="Calibri"/>
          <w:b/>
          <w:u w:val="single"/>
        </w:rPr>
        <w:t xml:space="preserve"> OTTOBRE 2024.</w:t>
      </w:r>
    </w:p>
    <w:p w:rsidR="00C77698" w:rsidRPr="00EE3095" w:rsidRDefault="00C77698" w:rsidP="00C77698">
      <w:pPr>
        <w:rPr>
          <w:rFonts w:ascii="Calibri" w:hAnsi="Calibri"/>
          <w:b/>
        </w:rPr>
      </w:pPr>
    </w:p>
    <w:p w:rsidR="00C77698" w:rsidRPr="0014661E" w:rsidRDefault="00C77698" w:rsidP="00C77698">
      <w:pPr>
        <w:pStyle w:val="Paragrafoelenc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Si puntualizza quanto segue:</w:t>
      </w:r>
    </w:p>
    <w:p w:rsidR="00C77698" w:rsidRPr="0014661E" w:rsidRDefault="00C77698" w:rsidP="00C77698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hAnsi="Calibri"/>
          <w:b/>
          <w:u w:val="single"/>
        </w:rPr>
      </w:pPr>
      <w:r w:rsidRPr="0014661E">
        <w:rPr>
          <w:rFonts w:ascii="Calibri" w:hAnsi="Calibri"/>
          <w:b/>
          <w:u w:val="single"/>
        </w:rPr>
        <w:t>G</w:t>
      </w:r>
      <w:r>
        <w:rPr>
          <w:rFonts w:ascii="Calibri" w:hAnsi="Calibri"/>
          <w:b/>
          <w:u w:val="single"/>
        </w:rPr>
        <w:t>li U.G. ritenuti idonei al termine del corso, dovranno presentare certificazione di idoneità sportiva non agonistica ( se &lt; ad anni 55)  con validità annuale; se &gt; ad anni 55 dovranno presentare certificato medico di visita agonistica o certificato del proprio medico di base accompagnato da referto medico relativo a  test da sforzo massimale.</w:t>
      </w:r>
    </w:p>
    <w:p w:rsidR="00C77698" w:rsidRDefault="00C77698" w:rsidP="00C77698">
      <w:pPr>
        <w:rPr>
          <w:rFonts w:ascii="Calibri" w:hAnsi="Calibri"/>
        </w:rPr>
      </w:pPr>
      <w:r>
        <w:rPr>
          <w:rFonts w:ascii="Calibri" w:hAnsi="Calibri"/>
        </w:rPr>
        <w:t xml:space="preserve">     Le date</w:t>
      </w:r>
      <w:r w:rsidRPr="00EE3095">
        <w:rPr>
          <w:rFonts w:ascii="Calibri" w:hAnsi="Calibri"/>
        </w:rPr>
        <w:t xml:space="preserve"> di svolgimento  saranno comunicate al termine delle iscrizioni</w:t>
      </w:r>
      <w:r>
        <w:rPr>
          <w:rFonts w:ascii="Calibri" w:hAnsi="Calibri"/>
        </w:rPr>
        <w:t>.</w:t>
      </w:r>
    </w:p>
    <w:p w:rsidR="00C77698" w:rsidRPr="00EE3095" w:rsidRDefault="00C77698" w:rsidP="00C77698">
      <w:pPr>
        <w:rPr>
          <w:rFonts w:ascii="Calibri" w:hAnsi="Calibri"/>
        </w:rPr>
      </w:pPr>
      <w:r w:rsidRPr="00EE3095">
        <w:rPr>
          <w:rFonts w:ascii="Calibri" w:hAnsi="Calibri"/>
        </w:rPr>
        <w:t xml:space="preserve">     Cordiali saluti.</w:t>
      </w:r>
    </w:p>
    <w:p w:rsidR="00C77698" w:rsidRPr="004C3E65" w:rsidRDefault="00C77698" w:rsidP="00C77698">
      <w:pPr>
        <w:rPr>
          <w:i/>
        </w:rPr>
      </w:pPr>
      <w:r w:rsidRPr="00EE3095">
        <w:rPr>
          <w:rFonts w:ascii="Calibri" w:hAnsi="Calibri"/>
        </w:rPr>
        <w:tab/>
        <w:t>In allegato: scheda di adesione</w:t>
      </w:r>
      <w:r>
        <w:rPr>
          <w:rFonts w:ascii="Calibri" w:hAnsi="Calibri"/>
        </w:rPr>
        <w:t>.</w:t>
      </w:r>
    </w:p>
    <w:p w:rsidR="00D128CB" w:rsidRDefault="00D128CB" w:rsidP="00D128CB">
      <w:pPr>
        <w:rPr>
          <w:rFonts w:ascii="Arial" w:hAnsi="Arial" w:cs="Arial"/>
        </w:rPr>
      </w:pPr>
    </w:p>
    <w:p w:rsidR="00D128CB" w:rsidRDefault="00D128CB" w:rsidP="00D128CB">
      <w:pPr>
        <w:jc w:val="center"/>
        <w:rPr>
          <w:rFonts w:ascii="Times New Roman" w:hAnsi="Times New Roman" w:cs="Times New Roman"/>
          <w:b/>
          <w:i/>
        </w:rPr>
      </w:pPr>
      <w:r w:rsidRPr="002E7472">
        <w:rPr>
          <w:rFonts w:ascii="Times New Roman" w:hAnsi="Times New Roman" w:cs="Times New Roman"/>
          <w:b/>
          <w:i/>
        </w:rPr>
        <w:t>FEDERAZIONE ITALIANA PALLAVOLO</w:t>
      </w:r>
    </w:p>
    <w:p w:rsidR="002E7472" w:rsidRPr="002E7472" w:rsidRDefault="002E7472" w:rsidP="00D128C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C.T. Liguria Ponente</w:t>
      </w:r>
    </w:p>
    <w:p w:rsidR="00D128CB" w:rsidRDefault="00D128CB" w:rsidP="00D128CB">
      <w:pPr>
        <w:jc w:val="center"/>
        <w:rPr>
          <w:rFonts w:cstheme="minorHAnsi"/>
          <w:b/>
          <w:i/>
        </w:rPr>
      </w:pPr>
    </w:p>
    <w:p w:rsidR="00D128CB" w:rsidRDefault="00D128CB" w:rsidP="00D128C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84717" cy="871801"/>
            <wp:effectExtent l="19050" t="0" r="0" b="0"/>
            <wp:docPr id="7" name="Immagine 6" descr="Logo_fipav_liguria_pon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pav_liguria_ponen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03" cy="87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935" w:rsidRDefault="00F56935" w:rsidP="00F56935"/>
    <w:p w:rsidR="00F56935" w:rsidRDefault="00F56935" w:rsidP="00F56935"/>
    <w:p w:rsidR="00F56935" w:rsidRDefault="00F56935" w:rsidP="00F56935"/>
    <w:p w:rsidR="00F56935" w:rsidRDefault="00F56935" w:rsidP="00F56935"/>
    <w:p w:rsidR="00F56935" w:rsidRDefault="00F56935" w:rsidP="00F56935"/>
    <w:p w:rsidR="00F56935" w:rsidRDefault="00F56935" w:rsidP="00F56935"/>
    <w:p w:rsidR="00F56935" w:rsidRDefault="00F56935" w:rsidP="00F56935"/>
    <w:p w:rsidR="00F56935" w:rsidRDefault="00F56935" w:rsidP="00F56935"/>
    <w:p w:rsidR="00F56935" w:rsidRDefault="00F56935" w:rsidP="00F56935"/>
    <w:p w:rsidR="00F56935" w:rsidRDefault="00F56935" w:rsidP="00F56935"/>
    <w:p w:rsidR="00FE42C4" w:rsidRDefault="00FE42C4"/>
    <w:p w:rsidR="00FE42C4" w:rsidRDefault="00FE42C4"/>
    <w:p w:rsidR="007C030B" w:rsidRDefault="007C030B"/>
    <w:sectPr w:rsidR="007C030B" w:rsidSect="007C030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39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24" w:rsidRDefault="00EE3F24" w:rsidP="00D26275">
      <w:r>
        <w:separator/>
      </w:r>
    </w:p>
  </w:endnote>
  <w:endnote w:type="continuationSeparator" w:id="1">
    <w:p w:rsidR="00EE3F24" w:rsidRDefault="00EE3F24" w:rsidP="00D2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8" w:rsidRDefault="00685FEB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685FEB">
      <w:rPr>
        <w:noProof/>
      </w:rPr>
      <w:pict>
        <v:rect id="Rettangolo 2" o:spid="_x0000_s1028" style="position:absolute;margin-left:-144.7pt;margin-top:-161.9pt;width:100pt;height:14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Pr="00685FEB">
      <w:rPr>
        <w:noProof/>
      </w:rPr>
      <w:pict>
        <v:line id="Connettore 1 4" o:spid="_x0000_s1027" style="position:absolute;z-index:251662336;visibility:visible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BIQVFBQUdSeWN5&#10;OWtiM2R1Y2==&#10;" strokecolor="#06a5e3" strokeweight="1.5pt">
          <v:stroke joinstyle="miter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685FEB" w:rsidP="00197642">
    <w:pPr>
      <w:pStyle w:val="Pidipagina"/>
      <w:spacing w:before="240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685FEB">
      <w:rPr>
        <w:rFonts w:ascii="Arial" w:hAnsi="Arial" w:cs="Arial"/>
        <w:noProof/>
        <w:color w:val="00B0F0"/>
        <w:sz w:val="22"/>
      </w:rPr>
      <w:pict>
        <v:line id="_x0000_s1043" style="position:absolute;left:0;text-align:left;z-index:251676672;visibility:visible" from="-26pt,.3pt" to="510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rFonts w:eastAsia="Times New Roman" w:cs="Times New Roman"/>
        <w:b/>
        <w:bCs/>
        <w:noProof/>
        <w:color w:val="06A5E3"/>
        <w:kern w:val="0"/>
        <w:sz w:val="22"/>
        <w:szCs w:val="22"/>
        <w:lang w:eastAsia="it-IT"/>
      </w:rPr>
      <w:pict>
        <v:rect id="_x0000_s1041" style="position:absolute;left:0;text-align:left;margin-left:-144.7pt;margin-top:-174.55pt;width:100pt;height:14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FIPAV - Comitato Territoriale Liguria Ponente </w:t>
    </w:r>
    <w:r w:rsidR="007C030B"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br/>
    </w:r>
    <w:r w:rsid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Via Montenotte 2/1 c/o </w:t>
    </w:r>
    <w:r w:rsidR="009A12D1" w:rsidRP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Sport e Salute SpA</w: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 17100 SAVONA - </w:t>
    </w:r>
    <w:r w:rsidR="007C030B" w:rsidRP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019/853084</w:t>
    </w:r>
  </w:p>
  <w:p w:rsidR="00240B52" w:rsidRPr="00197642" w:rsidRDefault="00240B52" w:rsidP="00197642">
    <w:pPr>
      <w:pStyle w:val="Intestazione"/>
      <w:jc w:val="center"/>
      <w:rPr>
        <w:rFonts w:ascii="Arial" w:hAnsi="Arial" w:cs="Arial"/>
        <w:color w:val="00B0F0"/>
        <w:sz w:val="22"/>
      </w:rPr>
    </w:pPr>
    <w:r w:rsidRPr="00FE42C4">
      <w:rPr>
        <w:rFonts w:ascii="Arial" w:hAnsi="Arial" w:cs="Arial"/>
        <w:i/>
        <w:color w:val="00B0F0"/>
        <w:sz w:val="22"/>
      </w:rPr>
      <w:t>http://www.fipavliguriaponente.it</w:t>
    </w:r>
    <w:r w:rsidRPr="00FE42C4">
      <w:rPr>
        <w:rFonts w:asciiTheme="majorHAnsi" w:hAnsiTheme="majorHAnsi"/>
        <w:i/>
        <w:color w:val="00B0F0"/>
        <w:sz w:val="28"/>
      </w:rPr>
      <w:t xml:space="preserve"> </w:t>
    </w:r>
    <w:r w:rsidRPr="00FE42C4">
      <w:rPr>
        <w:rFonts w:asciiTheme="majorHAnsi" w:hAnsiTheme="majorHAnsi"/>
        <w:i/>
        <w:color w:val="00B0F0"/>
      </w:rPr>
      <w:t xml:space="preserve">- </w:t>
    </w:r>
    <w:hyperlink r:id="rId1" w:history="1">
      <w:r w:rsidRPr="00FE42C4">
        <w:rPr>
          <w:rFonts w:ascii="Arial" w:hAnsi="Arial" w:cs="Arial"/>
          <w:i/>
          <w:color w:val="00B0F0"/>
          <w:sz w:val="22"/>
          <w:szCs w:val="22"/>
        </w:rPr>
        <w:t>ponente@federvolley.it</w:t>
      </w:r>
    </w:hyperlink>
    <w:r w:rsidRPr="00FE42C4">
      <w:rPr>
        <w:color w:val="00B0F0"/>
      </w:rPr>
      <w:t xml:space="preserve"> - </w:t>
    </w:r>
    <w:r w:rsidRPr="00FE42C4">
      <w:rPr>
        <w:rFonts w:ascii="Arial" w:hAnsi="Arial" w:cs="Arial"/>
        <w:i/>
        <w:color w:val="00B0F0"/>
        <w:sz w:val="22"/>
      </w:rPr>
      <w:t>ct.ponente@pec.federvolley.it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24" w:rsidRDefault="00EE3F24" w:rsidP="00D26275">
      <w:r>
        <w:separator/>
      </w:r>
    </w:p>
  </w:footnote>
  <w:footnote w:type="continuationSeparator" w:id="1">
    <w:p w:rsidR="00EE3F24" w:rsidRDefault="00EE3F24" w:rsidP="00D2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7C030B" w:rsidP="007C030B">
    <w:pPr>
      <w:pStyle w:val="Intestazione"/>
      <w:ind w:firstLine="2977"/>
    </w:pPr>
  </w:p>
  <w:p w:rsidR="00D26275" w:rsidRDefault="00685FEB" w:rsidP="00D26275">
    <w:pPr>
      <w:pStyle w:val="Intestazione"/>
      <w:ind w:firstLine="2977"/>
    </w:pPr>
    <w:r>
      <w:rPr>
        <w:noProof/>
      </w:rPr>
      <w:pict>
        <v:rect id="_x0000_s1030" style="position:absolute;left:0;text-align:left;margin-left:526.3pt;margin-top:49.75pt;width:100pt;height:141pt;z-index:251666432;visibility:visible;v-text-anchor:middle" fillcolor="#06a5e3" strokecolor="#06a5e3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Pr="00240B52" w:rsidRDefault="00240B52" w:rsidP="00240B52">
    <w:pPr>
      <w:pStyle w:val="Intestazione"/>
      <w:tabs>
        <w:tab w:val="clear" w:pos="4819"/>
        <w:tab w:val="clear" w:pos="9638"/>
      </w:tabs>
      <w:ind w:firstLine="2268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3647677</wp:posOffset>
          </wp:positionH>
          <wp:positionV relativeFrom="paragraph">
            <wp:posOffset>48792</wp:posOffset>
          </wp:positionV>
          <wp:extent cx="1012308" cy="627321"/>
          <wp:effectExtent l="19050" t="0" r="0" b="0"/>
          <wp:wrapNone/>
          <wp:docPr id="1" name="Immagine 0" descr="fipav-territoriale3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av-territoriale3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8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FEB">
      <w:rPr>
        <w:noProof/>
        <w:lang w:eastAsia="it-IT"/>
      </w:rPr>
      <w:pict>
        <v:rect id="_x0000_s1039" style="position:absolute;left:0;text-align:left;margin-left:526.3pt;margin-top:124.4pt;width:100pt;height:141pt;z-index:251672576;visibility:visible;mso-position-horizontal-relative:text;mso-position-vertical-relative:text;v-text-anchor:middle" fillcolor="#06a5e3" strokecolor="#06a5e3" strokeweight="1pt"/>
      </w:pict>
    </w:r>
    <w:r w:rsidR="007C030B" w:rsidRPr="00D26275">
      <w:rPr>
        <w:noProof/>
        <w:lang w:eastAsia="it-IT"/>
      </w:rPr>
      <w:drawing>
        <wp:inline distT="0" distB="0" distL="0" distR="0">
          <wp:extent cx="2166795" cy="769242"/>
          <wp:effectExtent l="19050" t="0" r="490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679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6795" cy="76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2C4" w:rsidRDefault="00685FEB" w:rsidP="00240B52">
    <w:pPr>
      <w:pStyle w:val="Intestazione"/>
      <w:tabs>
        <w:tab w:val="clear" w:pos="4819"/>
        <w:tab w:val="clear" w:pos="9638"/>
        <w:tab w:val="left" w:pos="5911"/>
      </w:tabs>
    </w:pPr>
    <w:r w:rsidRPr="00685FEB">
      <w:rPr>
        <w:rFonts w:ascii="Arial" w:hAnsi="Arial" w:cs="Arial"/>
        <w:noProof/>
        <w:color w:val="00B0F0"/>
        <w:sz w:val="22"/>
      </w:rPr>
      <w:pict>
        <v:line id="Connettore 1 1" o:spid="_x0000_s1036" style="position:absolute;z-index:251670528;visibility:visible" from="-26.7pt,6.2pt" to="509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noProof/>
        <w:lang w:eastAsia="it-IT"/>
      </w:rPr>
      <w:pict>
        <v:rect id="Rettangolo 1" o:spid="_x0000_s1037" style="position:absolute;margin-left:113.3pt;margin-top:6.2pt;width:250pt;height:3.6pt;z-index:251671552;visibility:visible;v-text-anchor:middle" fillcolor="#06a5e3" strokecolor="#06a5e3" strokeweight="1pt"/>
      </w:pict>
    </w:r>
    <w:r w:rsidR="00240B5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6ADA"/>
    <w:multiLevelType w:val="hybridMultilevel"/>
    <w:tmpl w:val="016E4FFA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7870D64"/>
    <w:multiLevelType w:val="hybridMultilevel"/>
    <w:tmpl w:val="3794A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472C5"/>
    <w:multiLevelType w:val="hybridMultilevel"/>
    <w:tmpl w:val="659A1E2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11A328F"/>
    <w:multiLevelType w:val="hybridMultilevel"/>
    <w:tmpl w:val="3E0A7D98"/>
    <w:lvl w:ilvl="0" w:tplc="D2CC8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638C"/>
    <w:rsid w:val="00030886"/>
    <w:rsid w:val="00042E8F"/>
    <w:rsid w:val="00147BC1"/>
    <w:rsid w:val="00166E4D"/>
    <w:rsid w:val="00197642"/>
    <w:rsid w:val="002119B5"/>
    <w:rsid w:val="00227D92"/>
    <w:rsid w:val="00240B52"/>
    <w:rsid w:val="002E7472"/>
    <w:rsid w:val="00317D84"/>
    <w:rsid w:val="00353EA7"/>
    <w:rsid w:val="0036479F"/>
    <w:rsid w:val="00422771"/>
    <w:rsid w:val="004412AB"/>
    <w:rsid w:val="00454F7A"/>
    <w:rsid w:val="005306D8"/>
    <w:rsid w:val="00543D5C"/>
    <w:rsid w:val="00551C60"/>
    <w:rsid w:val="006459D5"/>
    <w:rsid w:val="0065146F"/>
    <w:rsid w:val="00651529"/>
    <w:rsid w:val="00685FEB"/>
    <w:rsid w:val="007462F2"/>
    <w:rsid w:val="007B6484"/>
    <w:rsid w:val="007C030B"/>
    <w:rsid w:val="007D0AC4"/>
    <w:rsid w:val="007E39F1"/>
    <w:rsid w:val="0084324A"/>
    <w:rsid w:val="0092305D"/>
    <w:rsid w:val="009A12D1"/>
    <w:rsid w:val="00A0483A"/>
    <w:rsid w:val="00BD5355"/>
    <w:rsid w:val="00BE0791"/>
    <w:rsid w:val="00BF2805"/>
    <w:rsid w:val="00C44598"/>
    <w:rsid w:val="00C77698"/>
    <w:rsid w:val="00C97F1B"/>
    <w:rsid w:val="00D128CB"/>
    <w:rsid w:val="00D26275"/>
    <w:rsid w:val="00D3638C"/>
    <w:rsid w:val="00DE01C5"/>
    <w:rsid w:val="00E744BD"/>
    <w:rsid w:val="00EE3F24"/>
    <w:rsid w:val="00F077BB"/>
    <w:rsid w:val="00F56935"/>
    <w:rsid w:val="00FE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7BB"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27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na@federvolley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ropbox\FIPAV\NUOVA%20CARTA%20INTESTATA\Intestazione_Comitato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1E710-87B9-4DB5-BFD6-6B70637C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Intestazione_Comitato_new</Template>
  <TotalTime>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dcterms:created xsi:type="dcterms:W3CDTF">2024-09-15T07:57:00Z</dcterms:created>
  <dcterms:modified xsi:type="dcterms:W3CDTF">2024-09-20T14:57:00Z</dcterms:modified>
</cp:coreProperties>
</file>